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0E0A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b/>
          <w:bCs/>
          <w:spacing w:val="4"/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>Resolución</w:t>
      </w:r>
      <w:r w:rsidR="00D84FC8">
        <w:rPr>
          <w:b/>
          <w:bCs/>
          <w:spacing w:val="4"/>
          <w:sz w:val="23"/>
          <w:szCs w:val="23"/>
        </w:rPr>
        <w:t xml:space="preserve"> No. TAT-2535-2015</w:t>
      </w:r>
    </w:p>
    <w:p w:rsidR="00000000" w:rsidRDefault="00D84FC8">
      <w:pPr>
        <w:kinsoku w:val="0"/>
        <w:overflowPunct w:val="0"/>
        <w:autoSpaceDE/>
        <w:autoSpaceDN/>
        <w:adjustRightInd/>
        <w:spacing w:before="296" w:line="271" w:lineRule="exact"/>
        <w:jc w:val="both"/>
        <w:textAlignment w:val="baseline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TRIBUNAL ADMINISTRATIVO DE TRANSPORTE. </w:t>
      </w:r>
      <w:r>
        <w:rPr>
          <w:sz w:val="23"/>
          <w:szCs w:val="23"/>
        </w:rPr>
        <w:t>Curridabat, a las doce horas con tres minutos del veintisiete de marzo del dos mil quince.</w:t>
      </w:r>
    </w:p>
    <w:p w:rsidR="00000000" w:rsidRDefault="00D84FC8">
      <w:pPr>
        <w:kinsoku w:val="0"/>
        <w:overflowPunct w:val="0"/>
        <w:autoSpaceDE/>
        <w:autoSpaceDN/>
        <w:adjustRightInd/>
        <w:spacing w:before="281" w:line="304" w:lineRule="exact"/>
        <w:jc w:val="both"/>
        <w:textAlignment w:val="baseline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Se conoce </w:t>
      </w:r>
      <w:r w:rsidR="00C30E0A">
        <w:rPr>
          <w:b/>
          <w:bCs/>
          <w:sz w:val="23"/>
          <w:szCs w:val="23"/>
        </w:rPr>
        <w:t>RECURSO</w:t>
      </w:r>
      <w:r>
        <w:rPr>
          <w:b/>
          <w:bCs/>
          <w:sz w:val="23"/>
          <w:szCs w:val="23"/>
        </w:rPr>
        <w:t xml:space="preserve"> DE APELACI</w:t>
      </w:r>
      <w:r w:rsidR="00C30E0A">
        <w:rPr>
          <w:b/>
          <w:bCs/>
          <w:sz w:val="23"/>
          <w:szCs w:val="23"/>
        </w:rPr>
        <w:t>Ó</w:t>
      </w:r>
      <w:r>
        <w:rPr>
          <w:b/>
          <w:bCs/>
          <w:sz w:val="23"/>
          <w:szCs w:val="23"/>
        </w:rPr>
        <w:t xml:space="preserve">N EN SUBSIDIO Y NULIDAD CONCOMITANTE, </w:t>
      </w:r>
      <w:r w:rsidR="00C30E0A">
        <w:rPr>
          <w:sz w:val="23"/>
          <w:szCs w:val="23"/>
        </w:rPr>
        <w:t>contra el Artí</w:t>
      </w:r>
      <w:r>
        <w:rPr>
          <w:sz w:val="23"/>
          <w:szCs w:val="23"/>
        </w:rPr>
        <w:t xml:space="preserve">culo 7.2.33 de la </w:t>
      </w:r>
      <w:r w:rsidR="00C30E0A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08-2014 del 5 de febrero del 2014, adoptado por </w:t>
      </w:r>
      <w:r>
        <w:rPr>
          <w:sz w:val="23"/>
          <w:szCs w:val="23"/>
        </w:rPr>
        <w:t xml:space="preserve">la Junta Directiva del Consejo de Transporte </w:t>
      </w:r>
      <w:r w:rsidR="00C30E0A">
        <w:rPr>
          <w:sz w:val="23"/>
          <w:szCs w:val="23"/>
        </w:rPr>
        <w:t>Público</w:t>
      </w:r>
      <w:r>
        <w:rPr>
          <w:sz w:val="23"/>
          <w:szCs w:val="23"/>
        </w:rPr>
        <w:t xml:space="preserve">, e interpuesto por la empresa </w:t>
      </w:r>
      <w:r>
        <w:rPr>
          <w:b/>
          <w:bCs/>
          <w:sz w:val="23"/>
          <w:szCs w:val="23"/>
        </w:rPr>
        <w:t>A</w:t>
      </w:r>
      <w:r w:rsidR="00C30E0A">
        <w:rPr>
          <w:b/>
          <w:bCs/>
          <w:sz w:val="23"/>
          <w:szCs w:val="23"/>
        </w:rPr>
        <w:t>.P.R.A.</w:t>
      </w:r>
      <w:r>
        <w:rPr>
          <w:b/>
          <w:bCs/>
          <w:sz w:val="23"/>
          <w:szCs w:val="23"/>
        </w:rPr>
        <w:t xml:space="preserve">S.A., </w:t>
      </w:r>
      <w:r>
        <w:rPr>
          <w:sz w:val="23"/>
          <w:szCs w:val="23"/>
        </w:rPr>
        <w:t>c</w:t>
      </w:r>
      <w:r w:rsidR="00C30E0A">
        <w:rPr>
          <w:sz w:val="23"/>
          <w:szCs w:val="23"/>
        </w:rPr>
        <w:t>é</w:t>
      </w:r>
      <w:r>
        <w:rPr>
          <w:sz w:val="23"/>
          <w:szCs w:val="23"/>
        </w:rPr>
        <w:t>dula de persona jurídica…</w:t>
      </w:r>
      <w:r>
        <w:rPr>
          <w:sz w:val="23"/>
          <w:szCs w:val="23"/>
        </w:rPr>
        <w:t>, representada por J</w:t>
      </w:r>
      <w:r w:rsidR="00C30E0A">
        <w:rPr>
          <w:sz w:val="23"/>
          <w:szCs w:val="23"/>
        </w:rPr>
        <w:t>.R.R.</w:t>
      </w:r>
      <w:r>
        <w:rPr>
          <w:sz w:val="23"/>
          <w:szCs w:val="23"/>
        </w:rPr>
        <w:t>, c</w:t>
      </w:r>
      <w:r w:rsidR="00C30E0A">
        <w:rPr>
          <w:sz w:val="23"/>
          <w:szCs w:val="23"/>
        </w:rPr>
        <w:t>é</w:t>
      </w:r>
      <w:r>
        <w:rPr>
          <w:sz w:val="23"/>
          <w:szCs w:val="23"/>
        </w:rPr>
        <w:t>dula de identidad número…</w:t>
      </w:r>
      <w:r>
        <w:rPr>
          <w:sz w:val="23"/>
          <w:szCs w:val="23"/>
        </w:rPr>
        <w:t>, en condici</w:t>
      </w:r>
      <w:r w:rsidR="00C30E0A">
        <w:rPr>
          <w:sz w:val="23"/>
          <w:szCs w:val="23"/>
        </w:rPr>
        <w:t>ó</w:t>
      </w:r>
      <w:r>
        <w:rPr>
          <w:sz w:val="23"/>
          <w:szCs w:val="23"/>
        </w:rPr>
        <w:t xml:space="preserve">n de </w:t>
      </w:r>
      <w:r>
        <w:rPr>
          <w:sz w:val="23"/>
          <w:szCs w:val="23"/>
        </w:rPr>
        <w:t xml:space="preserve">Apoderado </w:t>
      </w:r>
      <w:r w:rsidR="00C30E0A">
        <w:rPr>
          <w:sz w:val="23"/>
          <w:szCs w:val="23"/>
        </w:rPr>
        <w:t>Generalísimo</w:t>
      </w:r>
      <w:r>
        <w:rPr>
          <w:sz w:val="23"/>
          <w:szCs w:val="23"/>
        </w:rPr>
        <w:t xml:space="preserve"> sin </w:t>
      </w:r>
      <w:r w:rsidR="00C30E0A">
        <w:rPr>
          <w:sz w:val="23"/>
          <w:szCs w:val="23"/>
        </w:rPr>
        <w:t>límite</w:t>
      </w:r>
      <w:r>
        <w:rPr>
          <w:sz w:val="23"/>
          <w:szCs w:val="23"/>
        </w:rPr>
        <w:t xml:space="preserve"> de suma y que se tramita en este Despacho bajo el </w:t>
      </w:r>
      <w:r>
        <w:rPr>
          <w:b/>
          <w:bCs/>
          <w:sz w:val="23"/>
          <w:szCs w:val="23"/>
        </w:rPr>
        <w:t>Expediente Administrativo N° TAT-252-14.</w:t>
      </w:r>
    </w:p>
    <w:p w:rsidR="00000000" w:rsidRDefault="00D84FC8">
      <w:pPr>
        <w:kinsoku w:val="0"/>
        <w:overflowPunct w:val="0"/>
        <w:autoSpaceDE/>
        <w:autoSpaceDN/>
        <w:adjustRightInd/>
        <w:spacing w:before="295" w:line="258" w:lineRule="exact"/>
        <w:jc w:val="center"/>
        <w:textAlignment w:val="baseline"/>
        <w:rPr>
          <w:b/>
          <w:bCs/>
          <w:spacing w:val="5"/>
          <w:sz w:val="23"/>
          <w:szCs w:val="23"/>
        </w:rPr>
      </w:pPr>
      <w:r>
        <w:rPr>
          <w:b/>
          <w:bCs/>
          <w:spacing w:val="5"/>
          <w:sz w:val="23"/>
          <w:szCs w:val="23"/>
        </w:rPr>
        <w:t>RESULTANDO</w:t>
      </w:r>
    </w:p>
    <w:p w:rsidR="00000000" w:rsidRDefault="00D84FC8">
      <w:pPr>
        <w:kinsoku w:val="0"/>
        <w:overflowPunct w:val="0"/>
        <w:autoSpaceDE/>
        <w:autoSpaceDN/>
        <w:adjustRightInd/>
        <w:spacing w:before="383" w:line="320" w:lineRule="exact"/>
        <w:jc w:val="both"/>
        <w:textAlignment w:val="baseline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PRIMERO.- </w:t>
      </w:r>
      <w:r>
        <w:rPr>
          <w:sz w:val="23"/>
          <w:szCs w:val="23"/>
        </w:rPr>
        <w:t>La Junta Directiva del Consejo de Transporte P</w:t>
      </w:r>
      <w:r w:rsidR="00C30E0A">
        <w:rPr>
          <w:sz w:val="23"/>
          <w:szCs w:val="23"/>
        </w:rPr>
        <w:t>úblico</w:t>
      </w:r>
      <w:r>
        <w:rPr>
          <w:sz w:val="23"/>
          <w:szCs w:val="23"/>
        </w:rPr>
        <w:t>, en el Art</w:t>
      </w:r>
      <w:r w:rsidR="00C30E0A">
        <w:rPr>
          <w:sz w:val="23"/>
          <w:szCs w:val="23"/>
        </w:rPr>
        <w:t>í</w:t>
      </w:r>
      <w:r>
        <w:rPr>
          <w:sz w:val="23"/>
          <w:szCs w:val="23"/>
        </w:rPr>
        <w:t>culo el Art</w:t>
      </w:r>
      <w:r w:rsidR="00C30E0A">
        <w:rPr>
          <w:sz w:val="23"/>
          <w:szCs w:val="23"/>
        </w:rPr>
        <w:t>í</w:t>
      </w:r>
      <w:r>
        <w:rPr>
          <w:sz w:val="23"/>
          <w:szCs w:val="23"/>
        </w:rPr>
        <w:t xml:space="preserve">culo 7.2.33 de la </w:t>
      </w:r>
      <w:r w:rsidR="00C30E0A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</w:t>
      </w:r>
      <w:r>
        <w:rPr>
          <w:sz w:val="23"/>
          <w:szCs w:val="23"/>
        </w:rPr>
        <w:t xml:space="preserve">08-2014 del 5 de febrero del 2014, comunica la empresa </w:t>
      </w:r>
      <w:r>
        <w:rPr>
          <w:b/>
          <w:bCs/>
          <w:sz w:val="23"/>
          <w:szCs w:val="23"/>
        </w:rPr>
        <w:t>A</w:t>
      </w:r>
      <w:r w:rsidR="00C30E0A">
        <w:rPr>
          <w:b/>
          <w:bCs/>
          <w:sz w:val="23"/>
          <w:szCs w:val="23"/>
        </w:rPr>
        <w:t>.P.R.A.</w:t>
      </w:r>
      <w:r>
        <w:rPr>
          <w:b/>
          <w:bCs/>
          <w:sz w:val="23"/>
          <w:szCs w:val="23"/>
        </w:rPr>
        <w:t xml:space="preserve">S.A., </w:t>
      </w:r>
      <w:r>
        <w:rPr>
          <w:sz w:val="23"/>
          <w:szCs w:val="23"/>
        </w:rPr>
        <w:t xml:space="preserve">el </w:t>
      </w:r>
      <w:r>
        <w:rPr>
          <w:i/>
          <w:iCs/>
          <w:sz w:val="23"/>
          <w:szCs w:val="23"/>
        </w:rPr>
        <w:t xml:space="preserve">rechazo </w:t>
      </w:r>
      <w:r>
        <w:rPr>
          <w:sz w:val="23"/>
          <w:szCs w:val="23"/>
        </w:rPr>
        <w:t xml:space="preserve">de su oferta en la etapa de </w:t>
      </w:r>
      <w:r w:rsidR="00C30E0A">
        <w:rPr>
          <w:sz w:val="23"/>
          <w:szCs w:val="23"/>
        </w:rPr>
        <w:t>precalificación</w:t>
      </w:r>
      <w:r>
        <w:rPr>
          <w:sz w:val="23"/>
          <w:szCs w:val="23"/>
        </w:rPr>
        <w:t>.</w:t>
      </w:r>
    </w:p>
    <w:p w:rsidR="00000000" w:rsidRDefault="00D84FC8">
      <w:pPr>
        <w:kinsoku w:val="0"/>
        <w:overflowPunct w:val="0"/>
        <w:autoSpaceDE/>
        <w:autoSpaceDN/>
        <w:adjustRightInd/>
        <w:spacing w:before="313" w:line="281" w:lineRule="exact"/>
        <w:jc w:val="both"/>
        <w:textAlignment w:val="baseline"/>
        <w:rPr>
          <w:sz w:val="23"/>
          <w:szCs w:val="23"/>
        </w:rPr>
      </w:pPr>
      <w:r>
        <w:rPr>
          <w:b/>
          <w:bCs/>
          <w:sz w:val="23"/>
          <w:szCs w:val="23"/>
        </w:rPr>
        <w:t>SEGUN</w:t>
      </w:r>
      <w:r w:rsidR="00C30E0A">
        <w:rPr>
          <w:b/>
          <w:bCs/>
          <w:sz w:val="23"/>
          <w:szCs w:val="23"/>
        </w:rPr>
        <w:t>D</w:t>
      </w:r>
      <w:r>
        <w:rPr>
          <w:b/>
          <w:bCs/>
          <w:sz w:val="23"/>
          <w:szCs w:val="23"/>
        </w:rPr>
        <w:t xml:space="preserve">O.- </w:t>
      </w:r>
      <w:r>
        <w:rPr>
          <w:sz w:val="23"/>
          <w:szCs w:val="23"/>
        </w:rPr>
        <w:t xml:space="preserve">La empresa </w:t>
      </w:r>
      <w:r>
        <w:rPr>
          <w:b/>
          <w:bCs/>
          <w:sz w:val="23"/>
          <w:szCs w:val="23"/>
        </w:rPr>
        <w:t>A</w:t>
      </w:r>
      <w:r w:rsidR="00C30E0A">
        <w:rPr>
          <w:b/>
          <w:bCs/>
          <w:sz w:val="23"/>
          <w:szCs w:val="23"/>
        </w:rPr>
        <w:t>.P.R.A.</w:t>
      </w:r>
      <w:r>
        <w:rPr>
          <w:b/>
          <w:bCs/>
          <w:sz w:val="23"/>
          <w:szCs w:val="23"/>
        </w:rPr>
        <w:t xml:space="preserve">S.A., </w:t>
      </w:r>
      <w:r>
        <w:rPr>
          <w:sz w:val="23"/>
          <w:szCs w:val="23"/>
        </w:rPr>
        <w:t xml:space="preserve">interpone </w:t>
      </w:r>
      <w:r>
        <w:rPr>
          <w:b/>
          <w:bCs/>
          <w:sz w:val="23"/>
          <w:szCs w:val="23"/>
        </w:rPr>
        <w:t>RECURSO DE REVOCATORIA CON APEL</w:t>
      </w:r>
      <w:r w:rsidR="00C30E0A">
        <w:rPr>
          <w:b/>
          <w:bCs/>
          <w:sz w:val="23"/>
          <w:szCs w:val="23"/>
        </w:rPr>
        <w:t>ACIÓ</w:t>
      </w:r>
      <w:r>
        <w:rPr>
          <w:b/>
          <w:bCs/>
          <w:sz w:val="23"/>
          <w:szCs w:val="23"/>
        </w:rPr>
        <w:t xml:space="preserve">N EN SUBSIDIO, </w:t>
      </w:r>
      <w:r w:rsidR="00C30E0A">
        <w:rPr>
          <w:sz w:val="23"/>
          <w:szCs w:val="23"/>
        </w:rPr>
        <w:t>contra el Artí</w:t>
      </w:r>
      <w:r>
        <w:rPr>
          <w:sz w:val="23"/>
          <w:szCs w:val="23"/>
        </w:rPr>
        <w:t xml:space="preserve">culo 7.2.33 de la </w:t>
      </w:r>
      <w:r w:rsidR="00C30E0A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08-2014 del 5 de febrero del 2014, adoptado por la Junta Directiva del Consejo de Transporte P</w:t>
      </w:r>
      <w:r w:rsidR="00C30E0A">
        <w:rPr>
          <w:sz w:val="23"/>
          <w:szCs w:val="23"/>
        </w:rPr>
        <w:t>ú</w:t>
      </w:r>
      <w:r>
        <w:rPr>
          <w:sz w:val="23"/>
          <w:szCs w:val="23"/>
        </w:rPr>
        <w:t>blic</w:t>
      </w:r>
      <w:r w:rsidR="00C30E0A">
        <w:rPr>
          <w:sz w:val="23"/>
          <w:szCs w:val="23"/>
        </w:rPr>
        <w:t>o</w:t>
      </w:r>
      <w:r>
        <w:rPr>
          <w:sz w:val="23"/>
          <w:szCs w:val="23"/>
        </w:rPr>
        <w:t>, alegando en resumen lo siguiente:</w:t>
      </w:r>
    </w:p>
    <w:p w:rsidR="00000000" w:rsidRDefault="00D84FC8">
      <w:pPr>
        <w:kinsoku w:val="0"/>
        <w:overflowPunct w:val="0"/>
        <w:autoSpaceDE/>
        <w:autoSpaceDN/>
        <w:adjustRightInd/>
        <w:spacing w:before="290" w:line="244" w:lineRule="exact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Que su representada </w:t>
      </w:r>
      <w:r w:rsidR="00C30E0A">
        <w:rPr>
          <w:sz w:val="23"/>
          <w:szCs w:val="23"/>
        </w:rPr>
        <w:t>cumplió con l</w:t>
      </w:r>
      <w:r>
        <w:rPr>
          <w:sz w:val="23"/>
          <w:szCs w:val="23"/>
        </w:rPr>
        <w:t xml:space="preserve">a </w:t>
      </w:r>
      <w:r w:rsidR="00C30E0A">
        <w:rPr>
          <w:sz w:val="23"/>
          <w:szCs w:val="23"/>
        </w:rPr>
        <w:t>acreditación</w:t>
      </w:r>
      <w:r>
        <w:rPr>
          <w:sz w:val="23"/>
          <w:szCs w:val="23"/>
        </w:rPr>
        <w:t xml:space="preserve"> de l</w:t>
      </w:r>
      <w:r>
        <w:rPr>
          <w:sz w:val="23"/>
          <w:szCs w:val="23"/>
        </w:rPr>
        <w:t>a unidad AB</w:t>
      </w:r>
      <w:r w:rsidR="00C30E0A">
        <w:rPr>
          <w:sz w:val="23"/>
          <w:szCs w:val="23"/>
        </w:rPr>
        <w:t>XXXX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y </w:t>
      </w:r>
      <w:r w:rsidR="00C30E0A">
        <w:rPr>
          <w:sz w:val="23"/>
          <w:szCs w:val="23"/>
        </w:rPr>
        <w:t>que l</w:t>
      </w:r>
      <w:r>
        <w:rPr>
          <w:sz w:val="23"/>
          <w:szCs w:val="23"/>
        </w:rPr>
        <w:t>a misma cuenta con rampa.</w:t>
      </w:r>
    </w:p>
    <w:p w:rsidR="00000000" w:rsidRDefault="00D84FC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61" w:lineRule="exac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Que las consultas sobre la capacidad del autob</w:t>
      </w:r>
      <w:r w:rsidR="00C30E0A">
        <w:rPr>
          <w:sz w:val="23"/>
          <w:szCs w:val="23"/>
        </w:rPr>
        <w:t>ús</w:t>
      </w:r>
      <w:r>
        <w:rPr>
          <w:sz w:val="23"/>
          <w:szCs w:val="23"/>
        </w:rPr>
        <w:t xml:space="preserve"> fueron contestadas y presentadas en tiempo, y como prueba indica que en el Acuerdo 7.9 de la </w:t>
      </w:r>
      <w:r w:rsidR="00C30E0A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82-2013 del jueves 7 de noviembre del 2013, la flota sale autorizada.</w:t>
      </w:r>
    </w:p>
    <w:p w:rsidR="00000000" w:rsidRDefault="00D84FC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3" w:line="262" w:lineRule="exac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Solicita se verifique el e</w:t>
      </w:r>
      <w:r>
        <w:rPr>
          <w:sz w:val="23"/>
          <w:szCs w:val="23"/>
        </w:rPr>
        <w:t>xpediente d</w:t>
      </w:r>
      <w:r w:rsidR="00C30E0A">
        <w:rPr>
          <w:sz w:val="23"/>
          <w:szCs w:val="23"/>
        </w:rPr>
        <w:t>e su representada donde consta l</w:t>
      </w:r>
      <w:r>
        <w:rPr>
          <w:sz w:val="23"/>
          <w:szCs w:val="23"/>
        </w:rPr>
        <w:t xml:space="preserve">a </w:t>
      </w:r>
      <w:r w:rsidR="00C30E0A">
        <w:rPr>
          <w:sz w:val="23"/>
          <w:szCs w:val="23"/>
        </w:rPr>
        <w:t>documentación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y </w:t>
      </w:r>
      <w:r>
        <w:rPr>
          <w:sz w:val="23"/>
          <w:szCs w:val="23"/>
        </w:rPr>
        <w:t>fechas de entrega de los mismos.</w:t>
      </w:r>
    </w:p>
    <w:p w:rsidR="00000000" w:rsidRDefault="00D84FC8">
      <w:pPr>
        <w:kinsoku w:val="0"/>
        <w:overflowPunct w:val="0"/>
        <w:autoSpaceDE/>
        <w:autoSpaceDN/>
        <w:adjustRightInd/>
        <w:spacing w:before="278" w:after="839" w:line="278" w:lineRule="exact"/>
        <w:jc w:val="both"/>
        <w:textAlignment w:val="baseline"/>
        <w:rPr>
          <w:spacing w:val="4"/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 xml:space="preserve">TERCERO.- </w:t>
      </w:r>
      <w:r>
        <w:rPr>
          <w:spacing w:val="4"/>
          <w:sz w:val="23"/>
          <w:szCs w:val="23"/>
        </w:rPr>
        <w:t xml:space="preserve">La Junta Directiva del Consejo de Transporte </w:t>
      </w:r>
      <w:r w:rsidR="00C30E0A">
        <w:rPr>
          <w:spacing w:val="4"/>
          <w:sz w:val="23"/>
          <w:szCs w:val="23"/>
        </w:rPr>
        <w:t>Público, en el artí</w:t>
      </w:r>
      <w:r>
        <w:rPr>
          <w:spacing w:val="4"/>
          <w:sz w:val="23"/>
          <w:szCs w:val="23"/>
        </w:rPr>
        <w:t xml:space="preserve">culo 8.1.21 de la </w:t>
      </w:r>
      <w:r w:rsidR="00C30E0A">
        <w:rPr>
          <w:spacing w:val="4"/>
          <w:sz w:val="23"/>
          <w:szCs w:val="23"/>
        </w:rPr>
        <w:t>Sesión</w:t>
      </w:r>
      <w:r>
        <w:rPr>
          <w:spacing w:val="4"/>
          <w:sz w:val="23"/>
          <w:szCs w:val="23"/>
        </w:rPr>
        <w:t xml:space="preserve"> Ordinaria 51-2014 del 17 de setiembre del 2014, conoce el recur</w:t>
      </w:r>
      <w:r>
        <w:rPr>
          <w:spacing w:val="4"/>
          <w:sz w:val="23"/>
          <w:szCs w:val="23"/>
        </w:rPr>
        <w:t xml:space="preserve">so de Revocatoria, y aprueba las recomendaciones del Informe N° DAJ-2014-000977 emitido por la </w:t>
      </w:r>
      <w:r w:rsidR="00C30E0A">
        <w:rPr>
          <w:spacing w:val="4"/>
          <w:sz w:val="23"/>
          <w:szCs w:val="23"/>
        </w:rPr>
        <w:t>Dirección</w:t>
      </w:r>
      <w:r>
        <w:rPr>
          <w:spacing w:val="4"/>
          <w:sz w:val="23"/>
          <w:szCs w:val="23"/>
        </w:rPr>
        <w:t xml:space="preserve"> de Asuntos </w:t>
      </w:r>
      <w:r w:rsidR="00C30E0A">
        <w:rPr>
          <w:spacing w:val="4"/>
          <w:sz w:val="23"/>
          <w:szCs w:val="23"/>
        </w:rPr>
        <w:t>Jurídicos</w:t>
      </w:r>
      <w:r>
        <w:rPr>
          <w:spacing w:val="4"/>
          <w:sz w:val="23"/>
          <w:szCs w:val="23"/>
        </w:rPr>
        <w:t xml:space="preserve">, que acoge el recurso de revocatoria en </w:t>
      </w:r>
      <w:r w:rsidR="00C30E0A">
        <w:rPr>
          <w:spacing w:val="4"/>
          <w:sz w:val="23"/>
          <w:szCs w:val="23"/>
        </w:rPr>
        <w:t>razón</w:t>
      </w:r>
      <w:r>
        <w:rPr>
          <w:spacing w:val="4"/>
          <w:sz w:val="23"/>
          <w:szCs w:val="23"/>
        </w:rPr>
        <w:t xml:space="preserve"> de que el interesado </w:t>
      </w:r>
      <w:r w:rsidR="00C30E0A">
        <w:rPr>
          <w:spacing w:val="4"/>
          <w:sz w:val="23"/>
          <w:szCs w:val="23"/>
        </w:rPr>
        <w:t>cumplió</w:t>
      </w:r>
      <w:r>
        <w:rPr>
          <w:spacing w:val="4"/>
          <w:sz w:val="23"/>
          <w:szCs w:val="23"/>
        </w:rPr>
        <w:t xml:space="preserve"> con la </w:t>
      </w:r>
      <w:r w:rsidR="00C30E0A">
        <w:rPr>
          <w:spacing w:val="4"/>
          <w:sz w:val="23"/>
          <w:szCs w:val="23"/>
        </w:rPr>
        <w:t>prevención</w:t>
      </w:r>
      <w:r>
        <w:rPr>
          <w:spacing w:val="4"/>
          <w:sz w:val="23"/>
          <w:szCs w:val="23"/>
        </w:rPr>
        <w:t xml:space="preserve"> realizada:</w:t>
      </w:r>
    </w:p>
    <w:p w:rsidR="00000000" w:rsidRDefault="00D84FC8">
      <w:pPr>
        <w:widowControl/>
        <w:rPr>
          <w:sz w:val="24"/>
          <w:szCs w:val="24"/>
        </w:rPr>
        <w:sectPr w:rsidR="00000000">
          <w:pgSz w:w="12134" w:h="15840"/>
          <w:pgMar w:top="1380" w:right="1559" w:bottom="404" w:left="1675" w:header="720" w:footer="720" w:gutter="0"/>
          <w:cols w:space="720"/>
          <w:noEndnote/>
        </w:sectPr>
      </w:pPr>
    </w:p>
    <w:p w:rsidR="00000000" w:rsidRDefault="00D84FC8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1425" w:bottom="404" w:left="7829" w:header="720" w:footer="720" w:gutter="0"/>
          <w:cols w:space="720"/>
          <w:noEndnote/>
        </w:sectPr>
      </w:pPr>
    </w:p>
    <w:p w:rsidR="00000000" w:rsidRDefault="00D84FC8">
      <w:pPr>
        <w:kinsoku w:val="0"/>
        <w:overflowPunct w:val="0"/>
        <w:autoSpaceDE/>
        <w:autoSpaceDN/>
        <w:adjustRightInd/>
        <w:spacing w:line="254" w:lineRule="exact"/>
        <w:ind w:left="1008" w:right="1368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"(...) consta que el interesado </w:t>
      </w:r>
      <w:r w:rsidR="00C30E0A">
        <w:rPr>
          <w:sz w:val="23"/>
          <w:szCs w:val="23"/>
        </w:rPr>
        <w:t>atendió</w:t>
      </w:r>
      <w:r>
        <w:rPr>
          <w:sz w:val="23"/>
          <w:szCs w:val="23"/>
        </w:rPr>
        <w:t xml:space="preserve"> la </w:t>
      </w:r>
      <w:r w:rsidR="00C30E0A">
        <w:rPr>
          <w:sz w:val="23"/>
          <w:szCs w:val="23"/>
        </w:rPr>
        <w:t>prevención</w:t>
      </w:r>
      <w:r>
        <w:rPr>
          <w:sz w:val="23"/>
          <w:szCs w:val="23"/>
        </w:rPr>
        <w:t xml:space="preserve"> realizada</w:t>
      </w:r>
      <w:r w:rsidR="00C30E0A">
        <w:rPr>
          <w:sz w:val="23"/>
          <w:szCs w:val="23"/>
        </w:rPr>
        <w:t xml:space="preserve"> el 28 de agosto del 2013, y señ</w:t>
      </w:r>
      <w:r>
        <w:rPr>
          <w:sz w:val="23"/>
          <w:szCs w:val="23"/>
        </w:rPr>
        <w:t xml:space="preserve">alo la </w:t>
      </w:r>
      <w:r w:rsidR="00C30E0A">
        <w:rPr>
          <w:sz w:val="23"/>
          <w:szCs w:val="23"/>
        </w:rPr>
        <w:t>situación de l</w:t>
      </w:r>
      <w:r>
        <w:rPr>
          <w:sz w:val="23"/>
          <w:szCs w:val="23"/>
        </w:rPr>
        <w:t xml:space="preserve">a flota, misma que se encontraba en proceso de </w:t>
      </w:r>
      <w:r w:rsidR="00C30E0A">
        <w:rPr>
          <w:sz w:val="23"/>
          <w:szCs w:val="23"/>
        </w:rPr>
        <w:t>inscripción</w:t>
      </w:r>
      <w:r>
        <w:rPr>
          <w:sz w:val="23"/>
          <w:szCs w:val="23"/>
        </w:rPr>
        <w:t xml:space="preserve"> desde el 17 de mayo del 2013, y que fue fina</w:t>
      </w:r>
      <w:r>
        <w:rPr>
          <w:sz w:val="23"/>
          <w:szCs w:val="23"/>
        </w:rPr>
        <w:t xml:space="preserve">lmente aprobada mediante </w:t>
      </w:r>
      <w:r w:rsidR="00C30E0A">
        <w:rPr>
          <w:sz w:val="23"/>
          <w:szCs w:val="23"/>
        </w:rPr>
        <w:t>artículo</w:t>
      </w:r>
      <w:r>
        <w:rPr>
          <w:sz w:val="23"/>
          <w:szCs w:val="23"/>
        </w:rPr>
        <w:t xml:space="preserve"> 7.9 de la </w:t>
      </w:r>
      <w:r w:rsidR="00C30E0A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82-2013 del 07 de noviembre del 2013.</w:t>
      </w:r>
    </w:p>
    <w:p w:rsidR="00000000" w:rsidRDefault="00D84FC8">
      <w:pPr>
        <w:kinsoku w:val="0"/>
        <w:overflowPunct w:val="0"/>
        <w:autoSpaceDE/>
        <w:autoSpaceDN/>
        <w:adjustRightInd/>
        <w:spacing w:before="267" w:line="257" w:lineRule="exact"/>
        <w:ind w:left="1008" w:right="1368"/>
        <w:jc w:val="both"/>
        <w:textAlignment w:val="baseline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 xml:space="preserve">En </w:t>
      </w:r>
      <w:r w:rsidR="00C30E0A">
        <w:rPr>
          <w:spacing w:val="-4"/>
          <w:sz w:val="23"/>
          <w:szCs w:val="23"/>
        </w:rPr>
        <w:t>razón</w:t>
      </w:r>
      <w:r>
        <w:rPr>
          <w:spacing w:val="-4"/>
          <w:sz w:val="23"/>
          <w:szCs w:val="23"/>
        </w:rPr>
        <w:t xml:space="preserve"> de lo expuesto, considera esta </w:t>
      </w:r>
      <w:r w:rsidR="00C30E0A">
        <w:rPr>
          <w:spacing w:val="-4"/>
          <w:sz w:val="23"/>
          <w:szCs w:val="23"/>
        </w:rPr>
        <w:t>Dirección</w:t>
      </w:r>
      <w:r>
        <w:rPr>
          <w:spacing w:val="-4"/>
          <w:sz w:val="23"/>
          <w:szCs w:val="23"/>
        </w:rPr>
        <w:t xml:space="preserve">, que el recurso debe ser acogido </w:t>
      </w:r>
      <w:r w:rsidR="00C30E0A">
        <w:rPr>
          <w:spacing w:val="-4"/>
          <w:sz w:val="23"/>
          <w:szCs w:val="23"/>
        </w:rPr>
        <w:t>Únicamente</w:t>
      </w:r>
      <w:r>
        <w:rPr>
          <w:spacing w:val="-4"/>
          <w:sz w:val="23"/>
          <w:szCs w:val="23"/>
        </w:rPr>
        <w:t xml:space="preserve"> en cuanto al </w:t>
      </w:r>
      <w:r w:rsidR="00C30E0A">
        <w:rPr>
          <w:spacing w:val="-4"/>
          <w:sz w:val="23"/>
          <w:szCs w:val="23"/>
        </w:rPr>
        <w:t>artículo</w:t>
      </w:r>
      <w:r>
        <w:rPr>
          <w:spacing w:val="-4"/>
          <w:sz w:val="23"/>
          <w:szCs w:val="23"/>
        </w:rPr>
        <w:t xml:space="preserve"> 7.2.33 de la </w:t>
      </w:r>
      <w:r w:rsidR="00C30E0A">
        <w:rPr>
          <w:spacing w:val="-4"/>
          <w:sz w:val="23"/>
          <w:szCs w:val="23"/>
        </w:rPr>
        <w:t>Sesión Ordinaria 08-2014, p</w:t>
      </w:r>
      <w:r>
        <w:rPr>
          <w:spacing w:val="-4"/>
          <w:sz w:val="23"/>
          <w:szCs w:val="23"/>
        </w:rPr>
        <w:t>o</w:t>
      </w:r>
      <w:r w:rsidR="00C30E0A">
        <w:rPr>
          <w:spacing w:val="-4"/>
          <w:sz w:val="23"/>
          <w:szCs w:val="23"/>
        </w:rPr>
        <w:t>r cuanto l</w:t>
      </w:r>
      <w:r>
        <w:rPr>
          <w:spacing w:val="-4"/>
          <w:sz w:val="23"/>
          <w:szCs w:val="23"/>
        </w:rPr>
        <w:t xml:space="preserve">a flota que actualmente </w:t>
      </w:r>
      <w:r w:rsidR="00C30E0A">
        <w:rPr>
          <w:spacing w:val="-4"/>
          <w:sz w:val="23"/>
          <w:szCs w:val="23"/>
        </w:rPr>
        <w:t>está</w:t>
      </w:r>
      <w:r>
        <w:rPr>
          <w:spacing w:val="-4"/>
          <w:sz w:val="23"/>
          <w:szCs w:val="23"/>
        </w:rPr>
        <w:t xml:space="preserve"> aprobada cumple con la normativa de vida </w:t>
      </w:r>
      <w:r w:rsidR="00C30E0A">
        <w:rPr>
          <w:spacing w:val="-4"/>
          <w:sz w:val="23"/>
          <w:szCs w:val="23"/>
        </w:rPr>
        <w:t>útil</w:t>
      </w:r>
      <w:r>
        <w:rPr>
          <w:spacing w:val="-4"/>
          <w:sz w:val="23"/>
          <w:szCs w:val="23"/>
        </w:rPr>
        <w:t xml:space="preserve">, </w:t>
      </w:r>
      <w:r w:rsidR="00C30E0A">
        <w:rPr>
          <w:spacing w:val="-4"/>
          <w:sz w:val="23"/>
          <w:szCs w:val="23"/>
        </w:rPr>
        <w:t>así</w:t>
      </w:r>
      <w:r>
        <w:rPr>
          <w:spacing w:val="-4"/>
          <w:sz w:val="23"/>
          <w:szCs w:val="23"/>
        </w:rPr>
        <w:t xml:space="preserve"> como con los requerim</w:t>
      </w:r>
      <w:r w:rsidR="00C30E0A">
        <w:rPr>
          <w:spacing w:val="-4"/>
          <w:sz w:val="23"/>
          <w:szCs w:val="23"/>
        </w:rPr>
        <w:t>i</w:t>
      </w:r>
      <w:r>
        <w:rPr>
          <w:spacing w:val="-4"/>
          <w:sz w:val="23"/>
          <w:szCs w:val="23"/>
        </w:rPr>
        <w:t xml:space="preserve">entos de la Ley N° 7600, por lo que </w:t>
      </w:r>
      <w:r w:rsidR="00C30E0A">
        <w:rPr>
          <w:spacing w:val="-4"/>
          <w:sz w:val="23"/>
          <w:szCs w:val="23"/>
        </w:rPr>
        <w:t>l</w:t>
      </w:r>
      <w:r>
        <w:rPr>
          <w:spacing w:val="-4"/>
          <w:sz w:val="23"/>
          <w:szCs w:val="23"/>
        </w:rPr>
        <w:t xml:space="preserve">a etapa de </w:t>
      </w:r>
      <w:r w:rsidR="00C30E0A">
        <w:rPr>
          <w:spacing w:val="-4"/>
          <w:sz w:val="23"/>
          <w:szCs w:val="23"/>
        </w:rPr>
        <w:t>precalificación</w:t>
      </w:r>
      <w:r>
        <w:rPr>
          <w:spacing w:val="-4"/>
          <w:sz w:val="23"/>
          <w:szCs w:val="23"/>
        </w:rPr>
        <w:t xml:space="preserve"> para la ruta N° 666 debe tenerse como aprobada, a fin de que se </w:t>
      </w:r>
      <w:r w:rsidR="00C30E0A">
        <w:rPr>
          <w:spacing w:val="-4"/>
          <w:sz w:val="23"/>
          <w:szCs w:val="23"/>
        </w:rPr>
        <w:t>continúe</w:t>
      </w:r>
      <w:r>
        <w:rPr>
          <w:spacing w:val="-4"/>
          <w:sz w:val="23"/>
          <w:szCs w:val="23"/>
        </w:rPr>
        <w:t xml:space="preserve"> con el</w:t>
      </w:r>
      <w:r>
        <w:rPr>
          <w:spacing w:val="-4"/>
          <w:sz w:val="23"/>
          <w:szCs w:val="23"/>
        </w:rPr>
        <w:t xml:space="preserve"> proceso de </w:t>
      </w:r>
      <w:r w:rsidR="00C30E0A">
        <w:rPr>
          <w:spacing w:val="-4"/>
          <w:sz w:val="23"/>
          <w:szCs w:val="23"/>
        </w:rPr>
        <w:t>formalización</w:t>
      </w:r>
      <w:r>
        <w:rPr>
          <w:spacing w:val="-4"/>
          <w:sz w:val="23"/>
          <w:szCs w:val="23"/>
        </w:rPr>
        <w:t xml:space="preserve"> de la oferta." (Ver folios del 39 al 42 del expediente administrativo TAT-252-14)</w:t>
      </w:r>
    </w:p>
    <w:p w:rsidR="00000000" w:rsidRDefault="00D84FC8">
      <w:pPr>
        <w:kinsoku w:val="0"/>
        <w:overflowPunct w:val="0"/>
        <w:autoSpaceDE/>
        <w:autoSpaceDN/>
        <w:adjustRightInd/>
        <w:spacing w:before="295" w:line="276" w:lineRule="exact"/>
        <w:ind w:left="72" w:right="504"/>
        <w:jc w:val="both"/>
        <w:textAlignment w:val="baseline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 xml:space="preserve">CUARTO.- La Junta Directiva del Consejo de Transporte </w:t>
      </w:r>
      <w:r w:rsidR="00C30E0A">
        <w:rPr>
          <w:spacing w:val="4"/>
          <w:sz w:val="23"/>
          <w:szCs w:val="23"/>
        </w:rPr>
        <w:t>Público</w:t>
      </w:r>
      <w:r>
        <w:rPr>
          <w:spacing w:val="4"/>
          <w:sz w:val="23"/>
          <w:szCs w:val="23"/>
        </w:rPr>
        <w:t xml:space="preserve">, publica en el Diario Oficial La Gaceta N° 198 del 15 de octubre del 2014, un listado </w:t>
      </w:r>
      <w:r>
        <w:rPr>
          <w:spacing w:val="4"/>
          <w:sz w:val="23"/>
          <w:szCs w:val="23"/>
        </w:rPr>
        <w:t xml:space="preserve">de los permisionarios que obtuvieron la </w:t>
      </w:r>
      <w:r w:rsidR="00C30E0A">
        <w:rPr>
          <w:spacing w:val="4"/>
          <w:sz w:val="23"/>
          <w:szCs w:val="23"/>
        </w:rPr>
        <w:t>condición</w:t>
      </w:r>
      <w:r>
        <w:rPr>
          <w:spacing w:val="4"/>
          <w:sz w:val="23"/>
          <w:szCs w:val="23"/>
        </w:rPr>
        <w:t xml:space="preserve"> de "Aprobado" y "Rechazado", en virtud del conocimiento de los recursos establecidos por los diferentes oferentes, y en el cual se consigna lo siguiente:</w:t>
      </w:r>
    </w:p>
    <w:p w:rsidR="00000000" w:rsidRDefault="00D84FC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65" w:after="254" w:line="297" w:lineRule="exact"/>
        <w:textAlignment w:val="baseline"/>
        <w:rPr>
          <w:spacing w:val="2"/>
          <w:sz w:val="23"/>
          <w:szCs w:val="23"/>
        </w:rPr>
      </w:pPr>
      <w:r>
        <w:rPr>
          <w:spacing w:val="2"/>
          <w:sz w:val="23"/>
          <w:szCs w:val="23"/>
        </w:rPr>
        <w:t>Aprobado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9"/>
        <w:gridCol w:w="1805"/>
        <w:gridCol w:w="3480"/>
        <w:gridCol w:w="24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13" w:line="235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before="46" w:after="2" w:line="221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RUTA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before="44" w:line="225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DESCRIPCION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before="73" w:line="196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OPERADOR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257" w:line="221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248" w:line="221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10" w:line="231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PARRITA-PLAYON-POZO AZUL Y</w:t>
            </w:r>
            <w:r>
              <w:rPr>
                <w:sz w:val="19"/>
                <w:szCs w:val="19"/>
              </w:rPr>
              <w:br/>
              <w:t>VICEVERSA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 w:rsidP="00C30E0A">
            <w:pPr>
              <w:kinsoku w:val="0"/>
              <w:overflowPunct w:val="0"/>
              <w:autoSpaceDE/>
              <w:autoSpaceDN/>
              <w:adjustRightInd/>
              <w:spacing w:line="227" w:lineRule="exact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="00C30E0A">
              <w:rPr>
                <w:sz w:val="19"/>
                <w:szCs w:val="19"/>
              </w:rPr>
              <w:t>.P.R.A.</w:t>
            </w:r>
          </w:p>
        </w:tc>
      </w:tr>
    </w:tbl>
    <w:p w:rsidR="00000000" w:rsidRDefault="00D84FC8">
      <w:pPr>
        <w:kinsoku w:val="0"/>
        <w:overflowPunct w:val="0"/>
        <w:autoSpaceDE/>
        <w:autoSpaceDN/>
        <w:adjustRightInd/>
        <w:spacing w:after="204" w:line="20" w:lineRule="exact"/>
        <w:ind w:left="10" w:right="10"/>
        <w:textAlignment w:val="baseline"/>
        <w:rPr>
          <w:sz w:val="24"/>
          <w:szCs w:val="24"/>
        </w:rPr>
      </w:pPr>
    </w:p>
    <w:p w:rsidR="00000000" w:rsidRDefault="00D84FC8" w:rsidP="00C30E0A">
      <w:pPr>
        <w:tabs>
          <w:tab w:val="right" w:pos="9000"/>
        </w:tabs>
        <w:kinsoku w:val="0"/>
        <w:overflowPunct w:val="0"/>
        <w:autoSpaceDE/>
        <w:autoSpaceDN/>
        <w:adjustRightInd/>
        <w:spacing w:line="314" w:lineRule="exact"/>
        <w:ind w:left="72"/>
        <w:jc w:val="both"/>
        <w:textAlignment w:val="baseline"/>
        <w:rPr>
          <w:spacing w:val="3"/>
          <w:sz w:val="23"/>
          <w:szCs w:val="23"/>
        </w:rPr>
      </w:pPr>
      <w:r w:rsidRPr="00C30E0A">
        <w:rPr>
          <w:b/>
          <w:sz w:val="23"/>
          <w:szCs w:val="23"/>
        </w:rPr>
        <w:t>QUINTO.-</w:t>
      </w:r>
      <w:r>
        <w:rPr>
          <w:sz w:val="23"/>
          <w:szCs w:val="23"/>
        </w:rPr>
        <w:t xml:space="preserve"> En los procedimientos</w:t>
      </w:r>
      <w:r w:rsidR="00C30E0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seguidos se han observado los </w:t>
      </w:r>
      <w:r w:rsidR="00C30E0A">
        <w:rPr>
          <w:sz w:val="23"/>
          <w:szCs w:val="23"/>
        </w:rPr>
        <w:t>términos</w:t>
      </w:r>
      <w:r>
        <w:rPr>
          <w:sz w:val="23"/>
          <w:szCs w:val="23"/>
        </w:rPr>
        <w:t xml:space="preserve"> y</w:t>
      </w:r>
      <w:r w:rsidR="00C30E0A"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prescripciones legales.</w:t>
      </w:r>
    </w:p>
    <w:p w:rsidR="00000000" w:rsidRPr="00C30E0A" w:rsidRDefault="00D84FC8">
      <w:pPr>
        <w:kinsoku w:val="0"/>
        <w:overflowPunct w:val="0"/>
        <w:autoSpaceDE/>
        <w:autoSpaceDN/>
        <w:adjustRightInd/>
        <w:spacing w:before="539" w:line="310" w:lineRule="exact"/>
        <w:ind w:left="72"/>
        <w:textAlignment w:val="baseline"/>
        <w:rPr>
          <w:b/>
          <w:spacing w:val="14"/>
          <w:sz w:val="23"/>
          <w:szCs w:val="23"/>
        </w:rPr>
      </w:pPr>
      <w:r w:rsidRPr="00C30E0A">
        <w:rPr>
          <w:b/>
          <w:spacing w:val="14"/>
          <w:sz w:val="23"/>
          <w:szCs w:val="23"/>
        </w:rPr>
        <w:t>REDAC</w:t>
      </w:r>
      <w:r w:rsidR="00C30E0A">
        <w:rPr>
          <w:b/>
          <w:spacing w:val="14"/>
          <w:sz w:val="23"/>
          <w:szCs w:val="23"/>
        </w:rPr>
        <w:t>T</w:t>
      </w:r>
      <w:r w:rsidRPr="00C30E0A">
        <w:rPr>
          <w:b/>
          <w:spacing w:val="14"/>
          <w:sz w:val="23"/>
          <w:szCs w:val="23"/>
        </w:rPr>
        <w:t>A EL JUEZ PORTUGUEZ MENDEZ,</w:t>
      </w:r>
    </w:p>
    <w:p w:rsidR="00000000" w:rsidRPr="00C30E0A" w:rsidRDefault="00D84FC8">
      <w:pPr>
        <w:kinsoku w:val="0"/>
        <w:overflowPunct w:val="0"/>
        <w:autoSpaceDE/>
        <w:autoSpaceDN/>
        <w:adjustRightInd/>
        <w:spacing w:before="532" w:line="310" w:lineRule="exact"/>
        <w:ind w:left="72"/>
        <w:jc w:val="center"/>
        <w:textAlignment w:val="baseline"/>
        <w:rPr>
          <w:b/>
          <w:spacing w:val="11"/>
          <w:sz w:val="23"/>
          <w:szCs w:val="23"/>
        </w:rPr>
      </w:pPr>
      <w:r w:rsidRPr="00C30E0A">
        <w:rPr>
          <w:b/>
          <w:spacing w:val="11"/>
          <w:sz w:val="23"/>
          <w:szCs w:val="23"/>
        </w:rPr>
        <w:t>CONSIDERANDO</w:t>
      </w:r>
    </w:p>
    <w:p w:rsidR="00000000" w:rsidRDefault="00C30E0A">
      <w:pPr>
        <w:kinsoku w:val="0"/>
        <w:overflowPunct w:val="0"/>
        <w:autoSpaceDE/>
        <w:autoSpaceDN/>
        <w:adjustRightInd/>
        <w:spacing w:before="245" w:line="317" w:lineRule="exact"/>
        <w:ind w:left="72" w:right="576"/>
        <w:jc w:val="both"/>
        <w:textAlignment w:val="baseline"/>
        <w:rPr>
          <w:spacing w:val="3"/>
          <w:sz w:val="23"/>
          <w:szCs w:val="23"/>
        </w:rPr>
      </w:pPr>
      <w:r>
        <w:rPr>
          <w:b/>
          <w:spacing w:val="3"/>
          <w:sz w:val="23"/>
          <w:szCs w:val="23"/>
        </w:rPr>
        <w:t>Ú</w:t>
      </w:r>
      <w:r w:rsidR="00D84FC8" w:rsidRPr="00C30E0A">
        <w:rPr>
          <w:b/>
          <w:spacing w:val="3"/>
          <w:sz w:val="23"/>
          <w:szCs w:val="23"/>
        </w:rPr>
        <w:t>NICO.-</w:t>
      </w:r>
      <w:r w:rsidR="00D84FC8">
        <w:rPr>
          <w:spacing w:val="3"/>
          <w:sz w:val="23"/>
          <w:szCs w:val="23"/>
        </w:rPr>
        <w:t xml:space="preserve"> La Junta Direct</w:t>
      </w:r>
      <w:r>
        <w:rPr>
          <w:spacing w:val="3"/>
          <w:sz w:val="23"/>
          <w:szCs w:val="23"/>
        </w:rPr>
        <w:t>iva del Consejo de Transporte Púb</w:t>
      </w:r>
      <w:r w:rsidR="00D84FC8">
        <w:rPr>
          <w:spacing w:val="3"/>
          <w:sz w:val="23"/>
          <w:szCs w:val="23"/>
        </w:rPr>
        <w:t xml:space="preserve">lico en el </w:t>
      </w:r>
      <w:proofErr w:type="spellStart"/>
      <w:r w:rsidR="00D84FC8">
        <w:rPr>
          <w:spacing w:val="3"/>
          <w:sz w:val="23"/>
          <w:szCs w:val="23"/>
        </w:rPr>
        <w:t>el</w:t>
      </w:r>
      <w:proofErr w:type="spellEnd"/>
      <w:r w:rsidR="00D84FC8">
        <w:rPr>
          <w:spacing w:val="3"/>
          <w:sz w:val="23"/>
          <w:szCs w:val="23"/>
        </w:rPr>
        <w:t xml:space="preserve"> Art</w:t>
      </w:r>
      <w:r>
        <w:rPr>
          <w:spacing w:val="3"/>
          <w:sz w:val="23"/>
          <w:szCs w:val="23"/>
        </w:rPr>
        <w:t>í</w:t>
      </w:r>
      <w:r w:rsidR="00D84FC8">
        <w:rPr>
          <w:spacing w:val="3"/>
          <w:sz w:val="23"/>
          <w:szCs w:val="23"/>
        </w:rPr>
        <w:t xml:space="preserve">culo 7.2.33 de la </w:t>
      </w:r>
      <w:r>
        <w:rPr>
          <w:spacing w:val="3"/>
          <w:sz w:val="23"/>
          <w:szCs w:val="23"/>
        </w:rPr>
        <w:t>Sesión</w:t>
      </w:r>
      <w:r w:rsidR="00D84FC8">
        <w:rPr>
          <w:spacing w:val="3"/>
          <w:sz w:val="23"/>
          <w:szCs w:val="23"/>
        </w:rPr>
        <w:t xml:space="preserve"> Ordinaria 08-2014 del 5 de febrero del 2014, comunica la empresa </w:t>
      </w:r>
      <w:r w:rsidR="00D84FC8">
        <w:rPr>
          <w:spacing w:val="3"/>
          <w:sz w:val="19"/>
          <w:szCs w:val="19"/>
        </w:rPr>
        <w:t>A</w:t>
      </w:r>
      <w:r>
        <w:rPr>
          <w:spacing w:val="3"/>
          <w:sz w:val="19"/>
          <w:szCs w:val="19"/>
        </w:rPr>
        <w:t>.P.R.A.S.A.</w:t>
      </w:r>
      <w:r w:rsidR="00D84FC8">
        <w:rPr>
          <w:spacing w:val="3"/>
          <w:sz w:val="23"/>
          <w:szCs w:val="23"/>
        </w:rPr>
        <w:t xml:space="preserve">, el </w:t>
      </w:r>
      <w:r w:rsidR="00D84FC8">
        <w:rPr>
          <w:i/>
          <w:iCs/>
          <w:spacing w:val="3"/>
          <w:sz w:val="23"/>
          <w:szCs w:val="23"/>
        </w:rPr>
        <w:t xml:space="preserve">rechazo </w:t>
      </w:r>
      <w:r w:rsidR="00D84FC8">
        <w:rPr>
          <w:spacing w:val="3"/>
          <w:sz w:val="23"/>
          <w:szCs w:val="23"/>
        </w:rPr>
        <w:t xml:space="preserve">de su oferta en la etapa de </w:t>
      </w:r>
      <w:r>
        <w:rPr>
          <w:spacing w:val="3"/>
          <w:sz w:val="23"/>
          <w:szCs w:val="23"/>
        </w:rPr>
        <w:t>precalificación</w:t>
      </w:r>
      <w:r w:rsidR="00D84FC8">
        <w:rPr>
          <w:spacing w:val="3"/>
          <w:sz w:val="23"/>
          <w:szCs w:val="23"/>
        </w:rPr>
        <w:t>.</w:t>
      </w:r>
    </w:p>
    <w:p w:rsidR="00000000" w:rsidRDefault="00D84FC8">
      <w:pPr>
        <w:kinsoku w:val="0"/>
        <w:overflowPunct w:val="0"/>
        <w:autoSpaceDE/>
        <w:autoSpaceDN/>
        <w:adjustRightInd/>
        <w:spacing w:before="338" w:line="278" w:lineRule="exact"/>
        <w:ind w:left="72" w:right="576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No obstante, con </w:t>
      </w:r>
      <w:r w:rsidR="00C30E0A">
        <w:rPr>
          <w:sz w:val="23"/>
          <w:szCs w:val="23"/>
        </w:rPr>
        <w:t>ocasión</w:t>
      </w:r>
      <w:r>
        <w:rPr>
          <w:sz w:val="23"/>
          <w:szCs w:val="23"/>
        </w:rPr>
        <w:t xml:space="preserve"> del conocimiento del recurso de revocatoria, acoge el mismo y cambia el estatus del recurrente de </w:t>
      </w:r>
      <w:r>
        <w:rPr>
          <w:i/>
          <w:iCs/>
          <w:sz w:val="23"/>
          <w:szCs w:val="23"/>
        </w:rPr>
        <w:t xml:space="preserve">rechazado </w:t>
      </w:r>
      <w:r>
        <w:rPr>
          <w:sz w:val="23"/>
          <w:szCs w:val="23"/>
        </w:rPr>
        <w:t xml:space="preserve">a </w:t>
      </w:r>
      <w:r>
        <w:rPr>
          <w:i/>
          <w:iCs/>
          <w:sz w:val="23"/>
          <w:szCs w:val="23"/>
        </w:rPr>
        <w:t xml:space="preserve">aprobado </w:t>
      </w:r>
      <w:r>
        <w:rPr>
          <w:sz w:val="23"/>
          <w:szCs w:val="23"/>
        </w:rPr>
        <w:t>en la eta</w:t>
      </w:r>
      <w:r>
        <w:rPr>
          <w:sz w:val="23"/>
          <w:szCs w:val="23"/>
        </w:rPr>
        <w:t xml:space="preserve">pa de </w:t>
      </w:r>
      <w:r w:rsidR="00C30E0A">
        <w:rPr>
          <w:sz w:val="23"/>
          <w:szCs w:val="23"/>
        </w:rPr>
        <w:t>precalificación</w:t>
      </w:r>
      <w:r>
        <w:rPr>
          <w:sz w:val="23"/>
          <w:szCs w:val="23"/>
        </w:rPr>
        <w:t>, por medio del Art</w:t>
      </w:r>
      <w:r w:rsidR="00C30E0A">
        <w:rPr>
          <w:sz w:val="23"/>
          <w:szCs w:val="23"/>
        </w:rPr>
        <w:t>í</w:t>
      </w:r>
      <w:r>
        <w:rPr>
          <w:sz w:val="23"/>
          <w:szCs w:val="23"/>
        </w:rPr>
        <w:t xml:space="preserve">culo 8.1.21 de la </w:t>
      </w:r>
      <w:r w:rsidR="00C30E0A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51-2014 del 17 de setiembre del 2014.</w:t>
      </w:r>
    </w:p>
    <w:p w:rsidR="00000000" w:rsidRDefault="00D84FC8">
      <w:pPr>
        <w:kinsoku w:val="0"/>
        <w:overflowPunct w:val="0"/>
        <w:autoSpaceDE/>
        <w:autoSpaceDN/>
        <w:adjustRightInd/>
        <w:spacing w:before="286" w:line="278" w:lineRule="exact"/>
        <w:ind w:left="72" w:right="576"/>
        <w:jc w:val="both"/>
        <w:textAlignment w:val="baseline"/>
        <w:rPr>
          <w:spacing w:val="6"/>
          <w:sz w:val="23"/>
          <w:szCs w:val="23"/>
        </w:rPr>
      </w:pPr>
      <w:r>
        <w:rPr>
          <w:spacing w:val="6"/>
          <w:sz w:val="23"/>
          <w:szCs w:val="23"/>
        </w:rPr>
        <w:t xml:space="preserve">Lo anterior se ratifica en la </w:t>
      </w:r>
      <w:r w:rsidR="00C30E0A">
        <w:rPr>
          <w:spacing w:val="6"/>
          <w:sz w:val="23"/>
          <w:szCs w:val="23"/>
        </w:rPr>
        <w:t>publicación</w:t>
      </w:r>
      <w:r>
        <w:rPr>
          <w:spacing w:val="6"/>
          <w:sz w:val="23"/>
          <w:szCs w:val="23"/>
        </w:rPr>
        <w:t xml:space="preserve"> del Diario Oficial La Gaceta N° 198 del 15 de octubre del 2014, en la cual consta que el Consejo de </w:t>
      </w:r>
      <w:r>
        <w:rPr>
          <w:spacing w:val="6"/>
          <w:sz w:val="23"/>
          <w:szCs w:val="23"/>
        </w:rPr>
        <w:t xml:space="preserve">Transporte </w:t>
      </w:r>
      <w:r w:rsidR="00C30E0A">
        <w:rPr>
          <w:spacing w:val="6"/>
          <w:sz w:val="23"/>
          <w:szCs w:val="23"/>
        </w:rPr>
        <w:t>Público</w:t>
      </w:r>
      <w:r>
        <w:rPr>
          <w:spacing w:val="6"/>
          <w:sz w:val="23"/>
          <w:szCs w:val="23"/>
        </w:rPr>
        <w:t xml:space="preserve"> </w:t>
      </w:r>
      <w:r w:rsidR="00C30E0A" w:rsidRPr="00C30E0A">
        <w:rPr>
          <w:b/>
          <w:i/>
          <w:iCs/>
          <w:spacing w:val="6"/>
          <w:sz w:val="23"/>
          <w:szCs w:val="23"/>
        </w:rPr>
        <w:t>aprobó</w:t>
      </w:r>
      <w:r w:rsidRPr="00C30E0A">
        <w:rPr>
          <w:b/>
          <w:i/>
          <w:iCs/>
          <w:spacing w:val="6"/>
          <w:sz w:val="23"/>
          <w:szCs w:val="23"/>
        </w:rPr>
        <w:t xml:space="preserve"> la </w:t>
      </w:r>
      <w:r w:rsidR="00C30E0A" w:rsidRPr="00C30E0A">
        <w:rPr>
          <w:b/>
          <w:i/>
          <w:iCs/>
          <w:spacing w:val="6"/>
          <w:sz w:val="23"/>
          <w:szCs w:val="23"/>
        </w:rPr>
        <w:t>precalificación</w:t>
      </w:r>
      <w:r>
        <w:rPr>
          <w:i/>
          <w:iCs/>
          <w:spacing w:val="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 xml:space="preserve">de la oferta presentada por la empresa </w:t>
      </w:r>
      <w:r w:rsidRPr="00C30E0A">
        <w:rPr>
          <w:b/>
          <w:spacing w:val="6"/>
          <w:sz w:val="19"/>
          <w:szCs w:val="19"/>
        </w:rPr>
        <w:t>A</w:t>
      </w:r>
      <w:r w:rsidR="00C30E0A" w:rsidRPr="00C30E0A">
        <w:rPr>
          <w:b/>
          <w:spacing w:val="6"/>
          <w:sz w:val="19"/>
          <w:szCs w:val="19"/>
        </w:rPr>
        <w:t>.P.R.A.S.A.</w:t>
      </w:r>
      <w:r w:rsidRPr="00C30E0A">
        <w:rPr>
          <w:b/>
          <w:spacing w:val="6"/>
          <w:sz w:val="19"/>
          <w:szCs w:val="19"/>
        </w:rPr>
        <w:t>,</w:t>
      </w:r>
      <w:r>
        <w:rPr>
          <w:spacing w:val="6"/>
          <w:sz w:val="19"/>
          <w:szCs w:val="19"/>
        </w:rPr>
        <w:t xml:space="preserve"> </w:t>
      </w:r>
      <w:r w:rsidR="00C30E0A">
        <w:rPr>
          <w:spacing w:val="6"/>
          <w:sz w:val="23"/>
          <w:szCs w:val="23"/>
        </w:rPr>
        <w:t>según</w:t>
      </w:r>
      <w:r>
        <w:rPr>
          <w:spacing w:val="6"/>
          <w:sz w:val="23"/>
          <w:szCs w:val="23"/>
        </w:rPr>
        <w:t xml:space="preserve"> el siguiente detalle:</w:t>
      </w:r>
    </w:p>
    <w:p w:rsidR="00000000" w:rsidRDefault="00C30E0A">
      <w:pPr>
        <w:tabs>
          <w:tab w:val="right" w:pos="9000"/>
        </w:tabs>
        <w:kinsoku w:val="0"/>
        <w:overflowPunct w:val="0"/>
        <w:autoSpaceDE/>
        <w:autoSpaceDN/>
        <w:adjustRightInd/>
        <w:spacing w:before="469" w:line="240" w:lineRule="exact"/>
        <w:ind w:left="6264"/>
        <w:textAlignment w:val="baseline"/>
        <w:rPr>
          <w:sz w:val="19"/>
          <w:szCs w:val="19"/>
        </w:rPr>
      </w:pPr>
      <w:r>
        <w:rPr>
          <w:sz w:val="19"/>
          <w:szCs w:val="19"/>
        </w:rPr>
        <w:tab/>
      </w:r>
    </w:p>
    <w:p w:rsidR="00000000" w:rsidRDefault="00D84FC8">
      <w:pPr>
        <w:widowControl/>
        <w:rPr>
          <w:sz w:val="24"/>
          <w:szCs w:val="24"/>
        </w:rPr>
        <w:sectPr w:rsidR="00000000">
          <w:pgSz w:w="12134" w:h="15840"/>
          <w:pgMar w:top="1400" w:right="1026" w:bottom="404" w:left="1555" w:header="720" w:footer="720" w:gutter="0"/>
          <w:cols w:space="720"/>
          <w:noEndnote/>
        </w:sectPr>
      </w:pPr>
    </w:p>
    <w:p w:rsidR="00000000" w:rsidRDefault="00D84FC8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after="272" w:line="272" w:lineRule="exact"/>
        <w:textAlignment w:val="baseline"/>
        <w:rPr>
          <w:spacing w:val="3"/>
          <w:sz w:val="23"/>
          <w:szCs w:val="23"/>
        </w:rPr>
      </w:pPr>
      <w:r>
        <w:rPr>
          <w:spacing w:val="3"/>
          <w:sz w:val="23"/>
          <w:szCs w:val="23"/>
        </w:rPr>
        <w:t>Aprobado</w:t>
      </w:r>
    </w:p>
    <w:p w:rsidR="00000000" w:rsidRDefault="00D84FC8">
      <w:pPr>
        <w:widowControl/>
        <w:rPr>
          <w:sz w:val="24"/>
          <w:szCs w:val="24"/>
        </w:rPr>
        <w:sectPr w:rsidR="00000000">
          <w:pgSz w:w="12134" w:h="15840"/>
          <w:pgMar w:top="1400" w:right="8601" w:bottom="424" w:left="2093" w:header="720" w:footer="720" w:gutter="0"/>
          <w:cols w:space="720"/>
          <w:noEndnote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9"/>
        <w:gridCol w:w="1815"/>
        <w:gridCol w:w="3480"/>
        <w:gridCol w:w="24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11" w:line="252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1" w:line="262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RUTA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line="257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DESCRIPCION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line="240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OPERADOR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281" w:line="222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272" w:line="231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>
            <w:pPr>
              <w:kinsoku w:val="0"/>
              <w:overflowPunct w:val="0"/>
              <w:autoSpaceDE/>
              <w:autoSpaceDN/>
              <w:adjustRightInd/>
              <w:spacing w:after="26" w:line="234" w:lineRule="exact"/>
              <w:jc w:val="center"/>
              <w:textAlignment w:val="baseline"/>
              <w:rPr>
                <w:spacing w:val="-19"/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PARRITA-PLAYON-POZO AZUL Y</w:t>
            </w:r>
            <w:r>
              <w:rPr>
                <w:spacing w:val="-19"/>
                <w:sz w:val="23"/>
                <w:szCs w:val="23"/>
              </w:rPr>
              <w:br/>
              <w:t>VICEVERSA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FC8" w:rsidP="00C30E0A">
            <w:pPr>
              <w:kinsoku w:val="0"/>
              <w:overflowPunct w:val="0"/>
              <w:autoSpaceDE/>
              <w:autoSpaceDN/>
              <w:adjustRightInd/>
              <w:spacing w:before="31" w:after="10" w:line="231" w:lineRule="exac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C30E0A">
              <w:rPr>
                <w:sz w:val="23"/>
                <w:szCs w:val="23"/>
              </w:rPr>
              <w:t>.P.R.A.</w:t>
            </w:r>
          </w:p>
        </w:tc>
      </w:tr>
    </w:tbl>
    <w:p w:rsidR="00000000" w:rsidRDefault="00D84FC8">
      <w:pPr>
        <w:kinsoku w:val="0"/>
        <w:overflowPunct w:val="0"/>
        <w:autoSpaceDE/>
        <w:autoSpaceDN/>
        <w:adjustRightInd/>
        <w:spacing w:after="252" w:line="20" w:lineRule="exact"/>
        <w:ind w:left="3" w:right="3"/>
        <w:textAlignment w:val="baseline"/>
        <w:rPr>
          <w:sz w:val="24"/>
          <w:szCs w:val="24"/>
        </w:rPr>
      </w:pPr>
    </w:p>
    <w:p w:rsidR="00000000" w:rsidRDefault="00D84FC8">
      <w:pPr>
        <w:kinsoku w:val="0"/>
        <w:overflowPunct w:val="0"/>
        <w:autoSpaceDE/>
        <w:autoSpaceDN/>
        <w:adjustRightInd/>
        <w:spacing w:line="276" w:lineRule="exact"/>
        <w:ind w:left="144" w:right="576"/>
        <w:jc w:val="both"/>
        <w:textAlignment w:val="baseline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 xml:space="preserve">Con lo cual, al haberse acogido el Recurso de Revocatoria, es improcedente entrar a conocer el Recurso de </w:t>
      </w:r>
      <w:r w:rsidR="00C30E0A">
        <w:rPr>
          <w:spacing w:val="4"/>
          <w:sz w:val="23"/>
          <w:szCs w:val="23"/>
        </w:rPr>
        <w:t>Apelación</w:t>
      </w:r>
      <w:r>
        <w:rPr>
          <w:spacing w:val="4"/>
          <w:sz w:val="23"/>
          <w:szCs w:val="23"/>
        </w:rPr>
        <w:t xml:space="preserve"> en subsidio, toda vez que como resultado de su </w:t>
      </w:r>
      <w:r w:rsidR="00C30E0A">
        <w:rPr>
          <w:spacing w:val="4"/>
          <w:sz w:val="23"/>
          <w:szCs w:val="23"/>
        </w:rPr>
        <w:t>impugnación</w:t>
      </w:r>
      <w:r>
        <w:rPr>
          <w:spacing w:val="4"/>
          <w:sz w:val="23"/>
          <w:szCs w:val="23"/>
        </w:rPr>
        <w:t>, el recurrente mantiene su condici6n de oferente para la Ruta N° 666 descrita como "PA</w:t>
      </w:r>
      <w:r>
        <w:rPr>
          <w:spacing w:val="4"/>
          <w:sz w:val="23"/>
          <w:szCs w:val="23"/>
        </w:rPr>
        <w:t xml:space="preserve">RRITA-PLAYON-POZO AZUL Y VICEVERSA", con lo cual mantiene sus expectativas de derecho de convertirse, en </w:t>
      </w:r>
      <w:r>
        <w:rPr>
          <w:spacing w:val="4"/>
          <w:sz w:val="23"/>
          <w:szCs w:val="23"/>
        </w:rPr>
        <w:t>concesionario de la Ruta N° 666.</w:t>
      </w:r>
    </w:p>
    <w:p w:rsidR="00000000" w:rsidRPr="00C30E0A" w:rsidRDefault="00D84FC8">
      <w:pPr>
        <w:kinsoku w:val="0"/>
        <w:overflowPunct w:val="0"/>
        <w:autoSpaceDE/>
        <w:autoSpaceDN/>
        <w:adjustRightInd/>
        <w:spacing w:before="409" w:line="268" w:lineRule="exact"/>
        <w:ind w:left="72"/>
        <w:jc w:val="center"/>
        <w:textAlignment w:val="baseline"/>
        <w:rPr>
          <w:b/>
          <w:spacing w:val="11"/>
          <w:sz w:val="23"/>
          <w:szCs w:val="23"/>
        </w:rPr>
      </w:pPr>
      <w:r w:rsidRPr="00C30E0A">
        <w:rPr>
          <w:b/>
          <w:spacing w:val="11"/>
          <w:sz w:val="23"/>
          <w:szCs w:val="23"/>
        </w:rPr>
        <w:t>POR TANTO:</w:t>
      </w:r>
    </w:p>
    <w:p w:rsidR="00000000" w:rsidRDefault="00D84FC8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97" w:line="282" w:lineRule="exact"/>
        <w:ind w:right="576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Se declara </w:t>
      </w:r>
      <w:r>
        <w:rPr>
          <w:b/>
          <w:bCs/>
        </w:rPr>
        <w:t xml:space="preserve">MAL ELEVADO </w:t>
      </w:r>
      <w:r>
        <w:rPr>
          <w:sz w:val="23"/>
          <w:szCs w:val="23"/>
        </w:rPr>
        <w:t xml:space="preserve">el RECURSO DE APELACION EN SUBSIDIO, interpuesto por la empresa </w:t>
      </w:r>
      <w:r>
        <w:rPr>
          <w:b/>
          <w:bCs/>
        </w:rPr>
        <w:t>A</w:t>
      </w:r>
      <w:r w:rsidR="00C30E0A">
        <w:rPr>
          <w:b/>
          <w:bCs/>
        </w:rPr>
        <w:t>.P.R.A.S.A.</w:t>
      </w:r>
      <w:r w:rsidR="00C30E0A">
        <w:rPr>
          <w:sz w:val="23"/>
          <w:szCs w:val="23"/>
        </w:rPr>
        <w:t>, cé</w:t>
      </w:r>
      <w:r>
        <w:rPr>
          <w:sz w:val="23"/>
          <w:szCs w:val="23"/>
        </w:rPr>
        <w:t xml:space="preserve">dula de persona </w:t>
      </w:r>
      <w:proofErr w:type="gramStart"/>
      <w:r>
        <w:rPr>
          <w:sz w:val="23"/>
          <w:szCs w:val="23"/>
        </w:rPr>
        <w:t>j</w:t>
      </w:r>
      <w:r>
        <w:rPr>
          <w:sz w:val="23"/>
          <w:szCs w:val="23"/>
        </w:rPr>
        <w:t>ur</w:t>
      </w:r>
      <w:r w:rsidR="00C30E0A">
        <w:rPr>
          <w:sz w:val="23"/>
          <w:szCs w:val="23"/>
        </w:rPr>
        <w:t>í</w:t>
      </w:r>
      <w:r>
        <w:rPr>
          <w:sz w:val="23"/>
          <w:szCs w:val="23"/>
        </w:rPr>
        <w:t xml:space="preserve">dica </w:t>
      </w:r>
      <w:r w:rsidR="00C30E0A">
        <w:rPr>
          <w:sz w:val="23"/>
          <w:szCs w:val="23"/>
        </w:rPr>
        <w:t>…</w:t>
      </w:r>
      <w:proofErr w:type="gramEnd"/>
      <w:r>
        <w:rPr>
          <w:sz w:val="23"/>
          <w:szCs w:val="23"/>
        </w:rPr>
        <w:t>, representada por J</w:t>
      </w:r>
      <w:r w:rsidR="00BA3F8B">
        <w:rPr>
          <w:sz w:val="23"/>
          <w:szCs w:val="23"/>
        </w:rPr>
        <w:t>.R.R.</w:t>
      </w:r>
      <w:r>
        <w:rPr>
          <w:sz w:val="23"/>
          <w:szCs w:val="23"/>
        </w:rPr>
        <w:t xml:space="preserve">, </w:t>
      </w:r>
      <w:r w:rsidR="00BA3F8B">
        <w:rPr>
          <w:sz w:val="23"/>
          <w:szCs w:val="23"/>
        </w:rPr>
        <w:t>cé</w:t>
      </w:r>
      <w:r>
        <w:rPr>
          <w:sz w:val="23"/>
          <w:szCs w:val="23"/>
        </w:rPr>
        <w:t>dula de identidad n</w:t>
      </w:r>
      <w:r w:rsidR="00BA3F8B">
        <w:rPr>
          <w:sz w:val="23"/>
          <w:szCs w:val="23"/>
        </w:rPr>
        <w:t>ú</w:t>
      </w:r>
      <w:r>
        <w:rPr>
          <w:sz w:val="23"/>
          <w:szCs w:val="23"/>
        </w:rPr>
        <w:t xml:space="preserve">mero </w:t>
      </w:r>
      <w:r w:rsidR="00BA3F8B">
        <w:rPr>
          <w:sz w:val="23"/>
          <w:szCs w:val="23"/>
        </w:rPr>
        <w:t>…, en contra del Artí</w:t>
      </w:r>
      <w:r>
        <w:rPr>
          <w:sz w:val="23"/>
          <w:szCs w:val="23"/>
        </w:rPr>
        <w:t xml:space="preserve">culo 7.2.33 de la </w:t>
      </w:r>
      <w:r w:rsidR="00BA3F8B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08-2014 del 5 de febrero del 2014, celebrada por la Junta Directiva del Consejo de Transporte </w:t>
      </w:r>
      <w:r w:rsidR="00BA3F8B">
        <w:rPr>
          <w:sz w:val="23"/>
          <w:szCs w:val="23"/>
        </w:rPr>
        <w:t>Público</w:t>
      </w:r>
      <w:r>
        <w:rPr>
          <w:sz w:val="23"/>
          <w:szCs w:val="23"/>
        </w:rPr>
        <w:t>.</w:t>
      </w:r>
    </w:p>
    <w:p w:rsidR="00000000" w:rsidRDefault="00D84FC8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521" w:line="278" w:lineRule="exact"/>
        <w:ind w:right="576"/>
        <w:jc w:val="both"/>
        <w:textAlignment w:val="baseline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Por carecer la presente </w:t>
      </w:r>
      <w:r w:rsidR="00BA3F8B">
        <w:rPr>
          <w:sz w:val="23"/>
          <w:szCs w:val="23"/>
        </w:rPr>
        <w:t>resolución</w:t>
      </w:r>
      <w:r>
        <w:rPr>
          <w:sz w:val="23"/>
          <w:szCs w:val="23"/>
        </w:rPr>
        <w:t xml:space="preserve"> de ulterior recurso </w:t>
      </w:r>
      <w:r>
        <w:rPr>
          <w:sz w:val="23"/>
          <w:szCs w:val="23"/>
        </w:rPr>
        <w:t xml:space="preserve">en sede administrativa, de conformidad con los </w:t>
      </w:r>
      <w:r w:rsidR="00BA3F8B">
        <w:rPr>
          <w:sz w:val="23"/>
          <w:szCs w:val="23"/>
        </w:rPr>
        <w:t>artículos</w:t>
      </w:r>
      <w:r>
        <w:rPr>
          <w:sz w:val="23"/>
          <w:szCs w:val="23"/>
        </w:rPr>
        <w:t xml:space="preserve"> 16 y 22, inciso c), de la Ley 7969, </w:t>
      </w:r>
      <w:r>
        <w:rPr>
          <w:i/>
          <w:iCs/>
          <w:sz w:val="23"/>
          <w:szCs w:val="23"/>
        </w:rPr>
        <w:t xml:space="preserve">se da por agotada la </w:t>
      </w:r>
      <w:proofErr w:type="spellStart"/>
      <w:r>
        <w:rPr>
          <w:i/>
          <w:iCs/>
          <w:sz w:val="23"/>
          <w:szCs w:val="23"/>
        </w:rPr>
        <w:t>via</w:t>
      </w:r>
      <w:proofErr w:type="spellEnd"/>
      <w:r>
        <w:rPr>
          <w:i/>
          <w:iCs/>
          <w:sz w:val="23"/>
          <w:szCs w:val="23"/>
        </w:rPr>
        <w:t xml:space="preserve"> administrativa.</w:t>
      </w:r>
    </w:p>
    <w:p w:rsidR="00000000" w:rsidRDefault="00D84FC8">
      <w:pPr>
        <w:kinsoku w:val="0"/>
        <w:overflowPunct w:val="0"/>
        <w:autoSpaceDE/>
        <w:autoSpaceDN/>
        <w:adjustRightInd/>
        <w:spacing w:before="291" w:after="67" w:line="283" w:lineRule="exact"/>
        <w:ind w:left="144"/>
        <w:textAlignment w:val="baseline"/>
        <w:rPr>
          <w:b/>
          <w:bCs/>
          <w:i/>
          <w:iCs/>
          <w:spacing w:val="2"/>
          <w:sz w:val="23"/>
          <w:szCs w:val="23"/>
        </w:rPr>
      </w:pPr>
      <w:r>
        <w:rPr>
          <w:b/>
          <w:bCs/>
          <w:i/>
          <w:iCs/>
          <w:spacing w:val="2"/>
          <w:sz w:val="23"/>
          <w:szCs w:val="23"/>
        </w:rPr>
        <w:t>NOTIFIQUESE.</w:t>
      </w:r>
    </w:p>
    <w:p w:rsidR="00BA3F8B" w:rsidRPr="00724304" w:rsidRDefault="00BA3F8B" w:rsidP="00BA3F8B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BA3F8B" w:rsidRDefault="00BA3F8B" w:rsidP="00BA3F8B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BA3F8B" w:rsidRDefault="00BA3F8B" w:rsidP="00BA3F8B">
      <w:pPr>
        <w:kinsoku w:val="0"/>
        <w:overflowPunct w:val="0"/>
        <w:autoSpaceDE/>
        <w:autoSpaceDN/>
        <w:adjustRightInd/>
        <w:spacing w:before="291" w:after="67" w:line="283" w:lineRule="exact"/>
        <w:ind w:left="144"/>
        <w:textAlignment w:val="baseline"/>
        <w:rPr>
          <w:b/>
          <w:bCs/>
          <w:i/>
          <w:iCs/>
          <w:spacing w:val="2"/>
          <w:sz w:val="23"/>
          <w:szCs w:val="23"/>
        </w:rPr>
      </w:pPr>
      <w:r>
        <w:rPr>
          <w:rStyle w:val="CharacterStyle1"/>
          <w:i/>
          <w:iCs/>
          <w:spacing w:val="5"/>
          <w:sz w:val="26"/>
          <w:szCs w:val="26"/>
        </w:rPr>
        <w:t>Licda.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 Lic. Mario Quesada Aguirre                 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Juez</w:t>
      </w:r>
    </w:p>
    <w:sectPr w:rsidR="00BA3F8B">
      <w:type w:val="continuous"/>
      <w:pgSz w:w="12134" w:h="15840"/>
      <w:pgMar w:top="1400" w:right="1127" w:bottom="424" w:left="14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DDAA"/>
    <w:multiLevelType w:val="singleLevel"/>
    <w:tmpl w:val="781A4B50"/>
    <w:lvl w:ilvl="0">
      <w:start w:val="1"/>
      <w:numFmt w:val="upperRoman"/>
      <w:lvlText w:val="%1.-"/>
      <w:lvlJc w:val="left"/>
      <w:pPr>
        <w:tabs>
          <w:tab w:val="num" w:pos="864"/>
        </w:tabs>
        <w:ind w:left="144"/>
      </w:pPr>
      <w:rPr>
        <w:snapToGrid/>
        <w:sz w:val="23"/>
        <w:szCs w:val="23"/>
      </w:rPr>
    </w:lvl>
  </w:abstractNum>
  <w:abstractNum w:abstractNumId="1">
    <w:nsid w:val="055E008E"/>
    <w:multiLevelType w:val="singleLevel"/>
    <w:tmpl w:val="0B8005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napToGrid/>
        <w:sz w:val="23"/>
        <w:szCs w:val="23"/>
      </w:rPr>
    </w:lvl>
  </w:abstractNum>
  <w:abstractNum w:abstractNumId="2">
    <w:nsid w:val="05FB341E"/>
    <w:multiLevelType w:val="singleLevel"/>
    <w:tmpl w:val="706FF086"/>
    <w:lvl w:ilvl="0">
      <w:numFmt w:val="bullet"/>
      <w:lvlText w:val="·"/>
      <w:lvlJc w:val="left"/>
      <w:pPr>
        <w:tabs>
          <w:tab w:val="num" w:pos="864"/>
        </w:tabs>
        <w:ind w:left="504"/>
      </w:pPr>
      <w:rPr>
        <w:rFonts w:ascii="Symbol" w:hAnsi="Symbol" w:cs="Symbol"/>
        <w:snapToGrid/>
        <w:spacing w:val="2"/>
        <w:sz w:val="23"/>
        <w:szCs w:val="23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bullet"/>
        <w:lvlText w:val="·"/>
        <w:lvlJc w:val="left"/>
        <w:pPr>
          <w:tabs>
            <w:tab w:val="num" w:pos="360"/>
          </w:tabs>
        </w:pPr>
        <w:rPr>
          <w:rFonts w:ascii="Symbol" w:hAnsi="Symbol" w:cs="Symbol"/>
          <w:snapToGrid/>
          <w:spacing w:val="3"/>
          <w:sz w:val="23"/>
          <w:szCs w:val="23"/>
        </w:rPr>
      </w:lvl>
    </w:lvlOverride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44"/>
        </w:pPr>
        <w:rPr>
          <w:snapToGrid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E74C0C"/>
    <w:rsid w:val="002F735C"/>
    <w:rsid w:val="00BA3F8B"/>
    <w:rsid w:val="00C30E0A"/>
    <w:rsid w:val="00D84FC8"/>
    <w:rsid w:val="00E7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A3F8B"/>
  </w:style>
  <w:style w:type="character" w:customStyle="1" w:styleId="CharacterStyle1">
    <w:name w:val="Character Style 1"/>
    <w:uiPriority w:val="99"/>
    <w:rsid w:val="00BA3F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brodriguez</dc:creator>
  <cp:lastModifiedBy>brodriguez</cp:lastModifiedBy>
  <cp:revision>4</cp:revision>
  <dcterms:created xsi:type="dcterms:W3CDTF">2015-06-01T16:01:00Z</dcterms:created>
  <dcterms:modified xsi:type="dcterms:W3CDTF">2015-06-01T16:01:00Z</dcterms:modified>
</cp:coreProperties>
</file>